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84507149"/>
        <w:docPartObj>
          <w:docPartGallery w:val="Cover Pages"/>
          <w:docPartUnique/>
        </w:docPartObj>
      </w:sdtPr>
      <w:sdtEndPr>
        <w:rPr>
          <w:rFonts w:ascii="Helvetica" w:hAnsi="Helvetica"/>
          <w:b/>
          <w:bCs/>
          <w:sz w:val="22"/>
          <w:szCs w:val="22"/>
        </w:rPr>
      </w:sdtEndPr>
      <w:sdtContent>
        <w:p w:rsidR="0042185F" w:rsidRDefault="0042185F"/>
        <w:p w:rsidR="0042185F" w:rsidRDefault="0042185F">
          <w:pPr>
            <w:rPr>
              <w:rFonts w:ascii="Helvetica" w:hAnsi="Helvetica"/>
              <w:b/>
              <w:bCs/>
              <w:sz w:val="22"/>
              <w:szCs w:val="22"/>
            </w:rPr>
          </w:pPr>
        </w:p>
        <w:p w:rsidR="0042185F" w:rsidRDefault="0042185F" w:rsidP="0042185F">
          <w:pPr>
            <w:pStyle w:val="NoSpacing"/>
            <w:spacing w:before="40" w:after="560" w:line="216" w:lineRule="auto"/>
            <w:rPr>
              <w:color w:val="4472C4" w:themeColor="accent1"/>
              <w:sz w:val="72"/>
              <w:szCs w:val="72"/>
            </w:rPr>
          </w:pPr>
        </w:p>
        <w:p w:rsidR="0042185F" w:rsidRDefault="0042185F" w:rsidP="0042185F">
          <w:pPr>
            <w:pStyle w:val="NoSpacing"/>
            <w:spacing w:before="40" w:after="560" w:line="216" w:lineRule="auto"/>
            <w:rPr>
              <w:color w:val="4472C4" w:themeColor="accent1"/>
              <w:sz w:val="72"/>
              <w:szCs w:val="72"/>
            </w:rPr>
          </w:pPr>
        </w:p>
        <w:p w:rsidR="0042185F" w:rsidRDefault="0042185F" w:rsidP="0042185F">
          <w:pPr>
            <w:pStyle w:val="NoSpacing"/>
            <w:spacing w:before="40" w:after="560" w:line="216" w:lineRule="auto"/>
            <w:rPr>
              <w:color w:val="4472C4" w:themeColor="accent1"/>
              <w:sz w:val="72"/>
              <w:szCs w:val="72"/>
            </w:rPr>
          </w:pPr>
        </w:p>
        <w:p w:rsidR="0042185F" w:rsidRDefault="0042185F" w:rsidP="0042185F">
          <w:pPr>
            <w:pStyle w:val="NoSpacing"/>
            <w:spacing w:before="40" w:after="560" w:line="216" w:lineRule="auto"/>
            <w:rPr>
              <w:color w:val="4472C4" w:themeColor="accent1"/>
              <w:sz w:val="72"/>
              <w:szCs w:val="72"/>
            </w:rPr>
          </w:pPr>
        </w:p>
        <w:p w:rsidR="0042185F" w:rsidRDefault="0042185F" w:rsidP="0042185F">
          <w:pPr>
            <w:pStyle w:val="NoSpacing"/>
            <w:spacing w:before="40" w:after="560" w:line="216" w:lineRule="auto"/>
            <w:rPr>
              <w:color w:val="4472C4" w:themeColor="accent1"/>
              <w:sz w:val="72"/>
              <w:szCs w:val="72"/>
            </w:rPr>
          </w:pPr>
          <w:r>
            <w:rPr>
              <w:color w:val="4472C4" w:themeColor="accent1"/>
              <w:sz w:val="72"/>
              <w:szCs w:val="72"/>
            </w:rPr>
            <w:t>Sample Wing 1</w:t>
          </w:r>
        </w:p>
        <w:sdt>
          <w:sdtPr>
            <w:id w:val="-931657252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noProof/>
              <w:color w:val="auto"/>
              <w:sz w:val="24"/>
              <w:szCs w:val="24"/>
            </w:rPr>
          </w:sdtEndPr>
          <w:sdtContent>
            <w:p w:rsidR="0042185F" w:rsidRDefault="0042185F">
              <w:pPr>
                <w:pStyle w:val="TOCHeading"/>
              </w:pPr>
              <w:r>
                <w:t>Table of Contents</w:t>
              </w:r>
            </w:p>
            <w:p w:rsidR="00932DB9" w:rsidRDefault="0042185F">
              <w:pPr>
                <w:pStyle w:val="TOC1"/>
                <w:tabs>
                  <w:tab w:val="right" w:leader="dot" w:pos="9350"/>
                </w:tabs>
                <w:rPr>
                  <w:rFonts w:eastAsiaTheme="minorEastAsia" w:cstheme="minorBidi"/>
                  <w:b w:val="0"/>
                  <w:bCs w:val="0"/>
                  <w:i w:val="0"/>
                  <w:iCs w:val="0"/>
                  <w:noProof/>
                </w:rPr>
              </w:pPr>
              <w:r>
                <w:rPr>
                  <w:b w:val="0"/>
                  <w:bCs w:val="0"/>
                </w:rPr>
                <w:fldChar w:fldCharType="begin"/>
              </w:r>
              <w:r>
                <w:instrText xml:space="preserve"> TOC \o "1-3" \h \z \u </w:instrText>
              </w:r>
              <w:r>
                <w:rPr>
                  <w:b w:val="0"/>
                  <w:bCs w:val="0"/>
                </w:rPr>
                <w:fldChar w:fldCharType="separate"/>
              </w:r>
              <w:hyperlink w:anchor="_Toc134737428" w:history="1">
                <w:r w:rsidR="00932DB9" w:rsidRPr="000D5D5C">
                  <w:rPr>
                    <w:rStyle w:val="Hyperlink"/>
                    <w:noProof/>
                  </w:rPr>
                  <w:t>Notification Email</w:t>
                </w:r>
                <w:r w:rsidR="00932DB9">
                  <w:rPr>
                    <w:noProof/>
                    <w:webHidden/>
                  </w:rPr>
                  <w:tab/>
                </w:r>
                <w:r w:rsidR="00932DB9">
                  <w:rPr>
                    <w:noProof/>
                    <w:webHidden/>
                  </w:rPr>
                  <w:fldChar w:fldCharType="begin"/>
                </w:r>
                <w:r w:rsidR="00932DB9">
                  <w:rPr>
                    <w:noProof/>
                    <w:webHidden/>
                  </w:rPr>
                  <w:instrText xml:space="preserve"> PAGEREF _Toc134737428 \h </w:instrText>
                </w:r>
                <w:r w:rsidR="00932DB9">
                  <w:rPr>
                    <w:noProof/>
                    <w:webHidden/>
                  </w:rPr>
                </w:r>
                <w:r w:rsidR="00932DB9">
                  <w:rPr>
                    <w:noProof/>
                    <w:webHidden/>
                  </w:rPr>
                  <w:fldChar w:fldCharType="separate"/>
                </w:r>
                <w:r w:rsidR="00932DB9">
                  <w:rPr>
                    <w:noProof/>
                    <w:webHidden/>
                  </w:rPr>
                  <w:t>1</w:t>
                </w:r>
                <w:r w:rsidR="00932DB9">
                  <w:rPr>
                    <w:noProof/>
                    <w:webHidden/>
                  </w:rPr>
                  <w:fldChar w:fldCharType="end"/>
                </w:r>
              </w:hyperlink>
            </w:p>
            <w:p w:rsidR="00932DB9" w:rsidRDefault="00932DB9">
              <w:pPr>
                <w:pStyle w:val="TOC1"/>
                <w:tabs>
                  <w:tab w:val="right" w:leader="dot" w:pos="9350"/>
                </w:tabs>
                <w:rPr>
                  <w:rFonts w:eastAsiaTheme="minorEastAsia" w:cstheme="minorBidi"/>
                  <w:b w:val="0"/>
                  <w:bCs w:val="0"/>
                  <w:i w:val="0"/>
                  <w:iCs w:val="0"/>
                  <w:noProof/>
                </w:rPr>
              </w:pPr>
              <w:hyperlink w:anchor="_Toc134737429" w:history="1">
                <w:r w:rsidRPr="000D5D5C">
                  <w:rPr>
                    <w:rStyle w:val="Hyperlink"/>
                    <w:noProof/>
                  </w:rPr>
                  <w:t>Discrepancy Clarification Procedure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_Toc134737429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32DB9" w:rsidRDefault="00932DB9">
              <w:pPr>
                <w:pStyle w:val="TOC1"/>
                <w:tabs>
                  <w:tab w:val="right" w:leader="dot" w:pos="9350"/>
                </w:tabs>
                <w:rPr>
                  <w:rFonts w:eastAsiaTheme="minorEastAsia" w:cstheme="minorBidi"/>
                  <w:b w:val="0"/>
                  <w:bCs w:val="0"/>
                  <w:i w:val="0"/>
                  <w:iCs w:val="0"/>
                  <w:noProof/>
                </w:rPr>
              </w:pPr>
              <w:hyperlink w:anchor="_Toc134737430" w:history="1">
                <w:r w:rsidRPr="000D5D5C">
                  <w:rPr>
                    <w:rStyle w:val="Hyperlink"/>
                    <w:noProof/>
                  </w:rPr>
                  <w:t>Procedural Notes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_Toc134737430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42185F" w:rsidRDefault="0042185F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42185F" w:rsidRDefault="0042185F">
          <w:pPr>
            <w:rPr>
              <w:rFonts w:ascii="Helvetica" w:hAnsi="Helvetica"/>
              <w:b/>
              <w:bCs/>
              <w:sz w:val="22"/>
              <w:szCs w:val="22"/>
            </w:rPr>
          </w:pPr>
        </w:p>
        <w:p w:rsidR="0042185F" w:rsidRDefault="0042185F">
          <w:pPr>
            <w:rPr>
              <w:rFonts w:ascii="Helvetica" w:eastAsia="Times New Roman" w:hAnsi="Helvetica" w:cs="Times New Roman"/>
              <w:b/>
              <w:bCs/>
              <w:sz w:val="22"/>
              <w:szCs w:val="22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2185F" w:rsidRDefault="0042185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2" o:spid="_x0000_s1026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" fillcolor="#4472c4 [3204]" stroked="f" strokeweight="1pt">
                    <o:lock v:ext="edit" aspectratio="t"/>
                    <v:textbox inset="3.6pt,,3.6pt">
                      <w:txbxContent>
                        <w:p w:rsidR="0042185F" w:rsidRDefault="0042185F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Helvetica" w:hAnsi="Helvetica"/>
              <w:b/>
              <w:bCs/>
              <w:sz w:val="22"/>
              <w:szCs w:val="2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42185F" w:rsidRDefault="0042185F" w:rsidP="0042185F">
      <w:pPr>
        <w:pStyle w:val="Heading1"/>
      </w:pPr>
      <w:bookmarkStart w:id="1" w:name="_Toc134737428"/>
      <w:r>
        <w:lastRenderedPageBreak/>
        <w:t>Notification Email</w:t>
      </w:r>
      <w:bookmarkEnd w:id="1"/>
    </w:p>
    <w:p w:rsidR="0042185F" w:rsidRDefault="0042185F" w:rsidP="0042185F">
      <w:pPr>
        <w:pStyle w:val="NormalWeb"/>
      </w:pPr>
      <w:r>
        <w:rPr>
          <w:rFonts w:ascii="Helvetica" w:hAnsi="Helvetica"/>
          <w:b/>
          <w:bCs/>
          <w:sz w:val="22"/>
          <w:szCs w:val="22"/>
        </w:rPr>
        <w:t xml:space="preserve">From: </w:t>
      </w:r>
      <w:proofErr w:type="spellStart"/>
      <w:r w:rsidRPr="0042185F">
        <w:rPr>
          <w:rFonts w:ascii="Helvetica" w:hAnsi="Helvetica"/>
          <w:bCs/>
          <w:sz w:val="22"/>
          <w:szCs w:val="22"/>
        </w:rPr>
        <w:t>Bagodonuts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John E</w:t>
      </w:r>
      <w:r>
        <w:rPr>
          <w:rFonts w:ascii="Helvetica" w:hAnsi="Helvetica"/>
          <w:sz w:val="22"/>
          <w:szCs w:val="22"/>
        </w:rPr>
        <w:t xml:space="preserve"> Lt Col</w:t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b/>
          <w:bCs/>
          <w:sz w:val="22"/>
          <w:szCs w:val="22"/>
        </w:rPr>
        <w:t xml:space="preserve">Sent: </w:t>
      </w:r>
      <w:r>
        <w:rPr>
          <w:rFonts w:ascii="Helvetica" w:hAnsi="Helvetica"/>
          <w:sz w:val="22"/>
          <w:szCs w:val="22"/>
        </w:rPr>
        <w:t xml:space="preserve">Saturday, </w:t>
      </w:r>
      <w:r>
        <w:rPr>
          <w:rFonts w:ascii="Helvetica" w:hAnsi="Helvetica"/>
          <w:sz w:val="22"/>
          <w:szCs w:val="22"/>
        </w:rPr>
        <w:t>January 15</w:t>
      </w:r>
      <w:r>
        <w:rPr>
          <w:rFonts w:ascii="Helvetica" w:hAnsi="Helvetica"/>
          <w:sz w:val="22"/>
          <w:szCs w:val="22"/>
        </w:rPr>
        <w:t>, 202</w:t>
      </w:r>
      <w:r>
        <w:rPr>
          <w:rFonts w:ascii="Helvetica" w:hAnsi="Helvetica"/>
          <w:sz w:val="22"/>
          <w:szCs w:val="22"/>
        </w:rPr>
        <w:t>5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09</w:t>
      </w:r>
      <w:r>
        <w:rPr>
          <w:rFonts w:ascii="Helvetica" w:hAnsi="Helvetica"/>
          <w:sz w:val="22"/>
          <w:szCs w:val="22"/>
        </w:rPr>
        <w:t>:</w:t>
      </w:r>
      <w:r>
        <w:rPr>
          <w:rFonts w:ascii="Helvetica" w:hAnsi="Helvetica"/>
          <w:sz w:val="22"/>
          <w:szCs w:val="22"/>
        </w:rPr>
        <w:t>00</w:t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b/>
          <w:bCs/>
          <w:sz w:val="22"/>
          <w:szCs w:val="22"/>
        </w:rPr>
        <w:t xml:space="preserve">To: </w:t>
      </w:r>
      <w:proofErr w:type="spellStart"/>
      <w:r>
        <w:rPr>
          <w:rFonts w:ascii="Helvetica" w:hAnsi="Helvetica"/>
          <w:sz w:val="22"/>
          <w:szCs w:val="22"/>
        </w:rPr>
        <w:t>Snuffy</w:t>
      </w:r>
      <w:proofErr w:type="spellEnd"/>
      <w:r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Madeline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Z</w:t>
      </w:r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Capt</w:t>
      </w:r>
      <w:proofErr w:type="spellEnd"/>
      <w:r>
        <w:rPr>
          <w:rFonts w:ascii="Helvetica" w:hAnsi="Helvetica"/>
          <w:sz w:val="22"/>
          <w:szCs w:val="22"/>
        </w:rPr>
        <w:t xml:space="preserve"> &lt;</w:t>
      </w:r>
      <w:r>
        <w:rPr>
          <w:rFonts w:ascii="Helvetica" w:hAnsi="Helvetica"/>
          <w:sz w:val="22"/>
          <w:szCs w:val="22"/>
        </w:rPr>
        <w:t>Madeline</w:t>
      </w:r>
      <w:r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>Snuffy</w:t>
      </w:r>
      <w:r>
        <w:rPr>
          <w:rFonts w:ascii="Helvetica" w:hAnsi="Helvetica"/>
          <w:sz w:val="22"/>
          <w:szCs w:val="22"/>
        </w:rPr>
        <w:t>@</w:t>
      </w:r>
      <w:r>
        <w:rPr>
          <w:rFonts w:ascii="Helvetica" w:hAnsi="Helvetica"/>
          <w:sz w:val="22"/>
          <w:szCs w:val="22"/>
        </w:rPr>
        <w:t>xx</w:t>
      </w:r>
      <w:r>
        <w:rPr>
          <w:rFonts w:ascii="Helvetica" w:hAnsi="Helvetica"/>
          <w:sz w:val="22"/>
          <w:szCs w:val="22"/>
        </w:rPr>
        <w:t>wgcap.org&gt;</w:t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b/>
          <w:bCs/>
          <w:sz w:val="22"/>
          <w:szCs w:val="22"/>
        </w:rPr>
        <w:t xml:space="preserve">Subject: </w:t>
      </w:r>
      <w:r>
        <w:rPr>
          <w:rFonts w:ascii="Helvetica" w:hAnsi="Helvetica"/>
          <w:sz w:val="22"/>
          <w:szCs w:val="22"/>
        </w:rPr>
        <w:t>PCR-XX-009</w:t>
      </w:r>
      <w:r>
        <w:rPr>
          <w:rFonts w:ascii="Helvetica" w:hAnsi="Helvetica"/>
          <w:sz w:val="22"/>
          <w:szCs w:val="22"/>
        </w:rPr>
        <w:t xml:space="preserve"> SUI Notification </w:t>
      </w:r>
    </w:p>
    <w:p w:rsidR="0042185F" w:rsidRDefault="0042185F" w:rsidP="0042185F">
      <w:pPr>
        <w:pStyle w:val="NormalWeb"/>
        <w:shd w:val="clear" w:color="auto" w:fill="FFFFFF"/>
      </w:pPr>
      <w:proofErr w:type="spellStart"/>
      <w:r>
        <w:rPr>
          <w:rFonts w:ascii="ArialMT" w:hAnsi="ArialMT"/>
        </w:rPr>
        <w:t>Capt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Snuffy</w:t>
      </w:r>
      <w:proofErr w:type="spellEnd"/>
      <w:r>
        <w:rPr>
          <w:rFonts w:ascii="ArialMT" w:hAnsi="ArialMT"/>
        </w:rPr>
        <w:t xml:space="preserve">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As you are aware, we are required by regulations to inspect every unit every 24 months. It is time for </w:t>
      </w:r>
      <w:r>
        <w:rPr>
          <w:rFonts w:ascii="Helvetica" w:hAnsi="Helvetica"/>
          <w:color w:val="1E1E1C"/>
          <w:sz w:val="22"/>
          <w:szCs w:val="22"/>
        </w:rPr>
        <w:t xml:space="preserve">the </w:t>
      </w:r>
      <w:proofErr w:type="spellStart"/>
      <w:r>
        <w:rPr>
          <w:rFonts w:ascii="Helvetica" w:hAnsi="Helvetica"/>
          <w:color w:val="1E1E1C"/>
          <w:sz w:val="22"/>
          <w:szCs w:val="22"/>
        </w:rPr>
        <w:t>Pettycoat</w:t>
      </w:r>
      <w:proofErr w:type="spellEnd"/>
      <w:r>
        <w:rPr>
          <w:rFonts w:ascii="Helvetica" w:hAnsi="Helvetica"/>
          <w:color w:val="1E1E1C"/>
          <w:sz w:val="22"/>
          <w:szCs w:val="22"/>
        </w:rPr>
        <w:t xml:space="preserve"> Junction Composite </w:t>
      </w:r>
      <w:r>
        <w:rPr>
          <w:rFonts w:ascii="Helvetica" w:hAnsi="Helvetica"/>
          <w:color w:val="1E1E1C"/>
          <w:sz w:val="22"/>
          <w:szCs w:val="22"/>
        </w:rPr>
        <w:t xml:space="preserve">Squadron to have their inspection.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Regulations also required to give the commander 60 days’ notice; your inspection is due NLT 31 </w:t>
      </w:r>
      <w:r>
        <w:rPr>
          <w:rFonts w:ascii="Helvetica" w:hAnsi="Helvetica"/>
          <w:color w:val="1E1E1C"/>
          <w:sz w:val="22"/>
          <w:szCs w:val="22"/>
        </w:rPr>
        <w:t>MAR</w:t>
      </w:r>
      <w:r>
        <w:rPr>
          <w:rFonts w:ascii="Helvetica" w:hAnsi="Helvetica"/>
          <w:color w:val="1E1E1C"/>
          <w:sz w:val="22"/>
          <w:szCs w:val="22"/>
        </w:rPr>
        <w:t xml:space="preserve"> 202</w:t>
      </w:r>
      <w:r>
        <w:rPr>
          <w:rFonts w:ascii="Helvetica" w:hAnsi="Helvetica"/>
          <w:color w:val="1E1E1C"/>
          <w:sz w:val="22"/>
          <w:szCs w:val="22"/>
        </w:rPr>
        <w:t>5</w:t>
      </w:r>
      <w:r>
        <w:rPr>
          <w:rFonts w:ascii="Helvetica" w:hAnsi="Helvetica"/>
          <w:color w:val="1E1E1C"/>
          <w:sz w:val="22"/>
          <w:szCs w:val="22"/>
        </w:rPr>
        <w:t xml:space="preserve">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>I have included in this e-mail a copy of your last inspections. Please pay careful attention to that, as any discrepancies that are repeated, will cause the grading scale to shift. Please note that D-6, Public Affairs is currently not being rated. Additionally, please note that "D-2 Chaplain" has been added since your</w:t>
      </w:r>
      <w:r>
        <w:rPr>
          <w:rFonts w:ascii="Helvetica" w:hAnsi="Helvetica"/>
          <w:color w:val="1E1E1C"/>
          <w:sz w:val="22"/>
          <w:szCs w:val="22"/>
        </w:rPr>
        <w:t xml:space="preserve"> </w:t>
      </w:r>
      <w:r>
        <w:rPr>
          <w:rFonts w:ascii="Helvetica" w:hAnsi="Helvetica"/>
          <w:color w:val="1E1E1C"/>
          <w:sz w:val="22"/>
          <w:szCs w:val="22"/>
        </w:rPr>
        <w:t xml:space="preserve">last SUI.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Please see the attached worksheets. These are the latest and will be used to evaluate the unit. Do not use any old worksheets, as they have changed.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All completed worksheets, along with the supporting documents have to be uploaded into </w:t>
      </w:r>
      <w:proofErr w:type="spellStart"/>
      <w:r>
        <w:rPr>
          <w:rFonts w:ascii="Helvetica" w:hAnsi="Helvetica"/>
          <w:color w:val="1E1E1C"/>
          <w:sz w:val="22"/>
          <w:szCs w:val="22"/>
        </w:rPr>
        <w:t>eServices</w:t>
      </w:r>
      <w:proofErr w:type="spellEnd"/>
      <w:r>
        <w:rPr>
          <w:rFonts w:ascii="Helvetica" w:hAnsi="Helvetica"/>
          <w:color w:val="1E1E1C"/>
          <w:sz w:val="22"/>
          <w:szCs w:val="22"/>
        </w:rPr>
        <w:t xml:space="preserve"> 10 days before the inspection.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Please get with your staff and let us know what date in April will work for your team. Upon selection of a date, I will assign an IG team.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We have been doing a combination of virtual and on-site inspection for the squadrons.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Please make sure that all inventory items have been photographed (CAP tag and serial numbers) and that these photographs are made available to the inspection team.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Helvetica" w:hAnsi="Helvetica"/>
          <w:color w:val="1E1E1C"/>
          <w:sz w:val="22"/>
          <w:szCs w:val="22"/>
        </w:rPr>
        <w:t xml:space="preserve">Please let me know if you have any questions Thank you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Arial" w:hAnsi="Arial" w:cs="Arial"/>
          <w:b/>
          <w:bCs/>
          <w:color w:val="023F77"/>
        </w:rPr>
        <w:t xml:space="preserve">Lt Col </w:t>
      </w:r>
      <w:r>
        <w:rPr>
          <w:rFonts w:ascii="Arial" w:hAnsi="Arial" w:cs="Arial"/>
          <w:b/>
          <w:bCs/>
          <w:color w:val="023F77"/>
        </w:rPr>
        <w:t xml:space="preserve">John E. </w:t>
      </w:r>
      <w:proofErr w:type="spellStart"/>
      <w:r>
        <w:rPr>
          <w:rFonts w:ascii="Arial" w:hAnsi="Arial" w:cs="Arial"/>
          <w:b/>
          <w:bCs/>
          <w:color w:val="023F77"/>
        </w:rPr>
        <w:t>Bagodonuts</w:t>
      </w:r>
      <w:proofErr w:type="spellEnd"/>
      <w:r>
        <w:rPr>
          <w:rFonts w:ascii="Arial" w:hAnsi="Arial" w:cs="Arial"/>
          <w:b/>
          <w:bCs/>
          <w:color w:val="023F77"/>
        </w:rPr>
        <w:t xml:space="preserve">, CAP </w:t>
      </w:r>
    </w:p>
    <w:p w:rsidR="0042185F" w:rsidRDefault="0042185F" w:rsidP="0042185F">
      <w:pPr>
        <w:pStyle w:val="NormalWeb"/>
        <w:shd w:val="clear" w:color="auto" w:fill="FFFFFF"/>
      </w:pPr>
      <w:r>
        <w:rPr>
          <w:rFonts w:ascii="ArialMT" w:hAnsi="ArialMT"/>
          <w:color w:val="7F7F7F"/>
          <w:sz w:val="22"/>
          <w:szCs w:val="22"/>
        </w:rPr>
        <w:t xml:space="preserve">Inspector General </w:t>
      </w:r>
      <w:r>
        <w:rPr>
          <w:rFonts w:ascii="ArialMT" w:hAnsi="ArialMT"/>
          <w:color w:val="7F7F7F"/>
          <w:sz w:val="22"/>
          <w:szCs w:val="22"/>
        </w:rPr>
        <w:t xml:space="preserve">Exemplary </w:t>
      </w:r>
      <w:r>
        <w:rPr>
          <w:rFonts w:ascii="ArialMT" w:hAnsi="ArialMT"/>
          <w:color w:val="7F7F7F"/>
          <w:sz w:val="22"/>
          <w:szCs w:val="22"/>
        </w:rPr>
        <w:t>Wing</w:t>
      </w:r>
      <w:r>
        <w:rPr>
          <w:rFonts w:ascii="ArialMT" w:hAnsi="ArialMT"/>
          <w:color w:val="7F7F7F"/>
          <w:sz w:val="22"/>
          <w:szCs w:val="22"/>
        </w:rPr>
        <w:br/>
        <w:t xml:space="preserve">(C) </w:t>
      </w:r>
      <w:r>
        <w:rPr>
          <w:rFonts w:ascii="ArialMT" w:hAnsi="ArialMT"/>
          <w:color w:val="7F7F7F"/>
          <w:sz w:val="22"/>
          <w:szCs w:val="22"/>
        </w:rPr>
        <w:t>888</w:t>
      </w:r>
      <w:r>
        <w:rPr>
          <w:rFonts w:ascii="ArialMT" w:hAnsi="ArialMT"/>
          <w:color w:val="7F7F7F"/>
          <w:sz w:val="22"/>
          <w:szCs w:val="22"/>
        </w:rPr>
        <w:t>.</w:t>
      </w:r>
      <w:r>
        <w:rPr>
          <w:rFonts w:ascii="ArialMT" w:hAnsi="ArialMT"/>
          <w:color w:val="7F7F7F"/>
          <w:sz w:val="22"/>
          <w:szCs w:val="22"/>
        </w:rPr>
        <w:t>555</w:t>
      </w:r>
      <w:r>
        <w:rPr>
          <w:rFonts w:ascii="ArialMT" w:hAnsi="ArialMT"/>
          <w:color w:val="7F7F7F"/>
          <w:sz w:val="22"/>
          <w:szCs w:val="22"/>
        </w:rPr>
        <w:t>.</w:t>
      </w:r>
      <w:r>
        <w:rPr>
          <w:rFonts w:ascii="ArialMT" w:hAnsi="ArialMT"/>
          <w:color w:val="7F7F7F"/>
          <w:sz w:val="22"/>
          <w:szCs w:val="22"/>
        </w:rPr>
        <w:t>1212</w:t>
      </w:r>
      <w:r>
        <w:rPr>
          <w:rFonts w:ascii="ArialMT" w:hAnsi="ArialMT"/>
          <w:color w:val="7F7F7F"/>
          <w:sz w:val="22"/>
          <w:szCs w:val="22"/>
        </w:rPr>
        <w:br/>
      </w:r>
      <w:r>
        <w:rPr>
          <w:rFonts w:ascii="ArialMT" w:hAnsi="ArialMT"/>
          <w:color w:val="023F77"/>
        </w:rPr>
        <w:t>U.S. Air Force Auxiliary</w:t>
      </w:r>
      <w:r>
        <w:rPr>
          <w:rFonts w:ascii="ArialMT" w:hAnsi="ArialMT"/>
          <w:color w:val="023F77"/>
        </w:rPr>
        <w:br/>
      </w:r>
      <w:hyperlink r:id="rId8" w:history="1">
        <w:r w:rsidRPr="0042185F">
          <w:rPr>
            <w:rStyle w:val="Hyperlink"/>
            <w:rFonts w:ascii="ArialMT" w:hAnsi="ArialMT"/>
            <w:sz w:val="22"/>
            <w:szCs w:val="22"/>
          </w:rPr>
          <w:t>gocivilairpatrol.com</w:t>
        </w:r>
      </w:hyperlink>
      <w:r>
        <w:rPr>
          <w:rFonts w:ascii="ArialMT" w:hAnsi="ArialMT"/>
          <w:color w:val="0000FF"/>
          <w:sz w:val="22"/>
          <w:szCs w:val="22"/>
        </w:rPr>
        <w:br/>
      </w:r>
      <w:hyperlink r:id="rId9" w:history="1">
        <w:r w:rsidRPr="0042185F">
          <w:rPr>
            <w:rStyle w:val="Hyperlink"/>
            <w:rFonts w:ascii="Tahoma" w:hAnsi="Tahoma" w:cs="Tahoma"/>
            <w:sz w:val="22"/>
            <w:szCs w:val="22"/>
          </w:rPr>
          <w:t>xxwg.cap.gov</w:t>
        </w:r>
      </w:hyperlink>
      <w:r>
        <w:rPr>
          <w:rFonts w:ascii="Tahoma" w:hAnsi="Tahoma" w:cs="Tahoma"/>
          <w:color w:val="0000ED"/>
          <w:sz w:val="22"/>
          <w:szCs w:val="22"/>
        </w:rPr>
        <w:t xml:space="preserve"> </w:t>
      </w:r>
    </w:p>
    <w:p w:rsidR="0042185F" w:rsidRDefault="0042185F">
      <w:r>
        <w:br w:type="page"/>
      </w:r>
    </w:p>
    <w:p w:rsidR="003A1701" w:rsidRDefault="0042185F" w:rsidP="0042185F">
      <w:pPr>
        <w:pStyle w:val="Heading1"/>
      </w:pPr>
      <w:bookmarkStart w:id="2" w:name="_Toc134737429"/>
      <w:r>
        <w:lastRenderedPageBreak/>
        <w:t>Discrepancy Clarification Procedure</w:t>
      </w:r>
      <w:bookmarkEnd w:id="2"/>
    </w:p>
    <w:p w:rsidR="0042185F" w:rsidRDefault="0042185F" w:rsidP="0042185F"/>
    <w:p w:rsidR="00CA6000" w:rsidRDefault="00CA6000" w:rsidP="0042185F">
      <w:r>
        <w:t>When discrepancies are entered for units in this wing, “How to Close” is included to make it that much easier (not needing to refer to the Inspection Knowledge Base):</w:t>
      </w:r>
    </w:p>
    <w:p w:rsidR="00CA6000" w:rsidRDefault="00CA6000" w:rsidP="004218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CA6000" w:rsidTr="00CA6000">
        <w:tc>
          <w:tcPr>
            <w:tcW w:w="1705" w:type="dxa"/>
            <w:shd w:val="clear" w:color="auto" w:fill="2F5496" w:themeFill="accent1" w:themeFillShade="BF"/>
          </w:tcPr>
          <w:p w:rsidR="00CA6000" w:rsidRPr="00CA6000" w:rsidRDefault="00CA6000" w:rsidP="0042185F">
            <w:pPr>
              <w:rPr>
                <w:b/>
                <w:color w:val="FFFFFF" w:themeColor="background1"/>
                <w:u w:val="single"/>
              </w:rPr>
            </w:pPr>
            <w:r w:rsidRPr="00CA6000">
              <w:rPr>
                <w:b/>
                <w:color w:val="FFFFFF" w:themeColor="background1"/>
                <w:u w:val="single"/>
              </w:rPr>
              <w:t>*AOR</w:t>
            </w:r>
          </w:p>
        </w:tc>
        <w:tc>
          <w:tcPr>
            <w:tcW w:w="7645" w:type="dxa"/>
            <w:shd w:val="clear" w:color="auto" w:fill="2F5496" w:themeFill="accent1" w:themeFillShade="BF"/>
          </w:tcPr>
          <w:p w:rsidR="00CA6000" w:rsidRPr="00CA6000" w:rsidRDefault="00CA6000" w:rsidP="0042185F">
            <w:pPr>
              <w:rPr>
                <w:b/>
                <w:color w:val="FFFFFF" w:themeColor="background1"/>
                <w:u w:val="single"/>
              </w:rPr>
            </w:pPr>
            <w:r w:rsidRPr="00CA6000">
              <w:rPr>
                <w:b/>
                <w:color w:val="FFFFFF" w:themeColor="background1"/>
                <w:u w:val="single"/>
              </w:rPr>
              <w:t>*Remarks</w:t>
            </w:r>
          </w:p>
        </w:tc>
      </w:tr>
      <w:tr w:rsidR="00CA6000" w:rsidTr="00CA6000">
        <w:tc>
          <w:tcPr>
            <w:tcW w:w="1705" w:type="dxa"/>
            <w:shd w:val="clear" w:color="auto" w:fill="D9E2F3" w:themeFill="accent1" w:themeFillTint="33"/>
          </w:tcPr>
          <w:p w:rsidR="00CA6000" w:rsidRDefault="00CA6000" w:rsidP="0042185F">
            <w:r>
              <w:t>B-1 Cadet Programs</w:t>
            </w:r>
          </w:p>
        </w:tc>
        <w:tc>
          <w:tcPr>
            <w:tcW w:w="7645" w:type="dxa"/>
            <w:shd w:val="clear" w:color="auto" w:fill="D9E2F3" w:themeFill="accent1" w:themeFillTint="33"/>
          </w:tcPr>
          <w:p w:rsidR="00CA6000" w:rsidRDefault="00CA6000" w:rsidP="0042185F">
            <w:r>
              <w:t>(Discrepancy/Repeat): [01] (B1 Question 06 a) Unit goals are not specific and measurable IAW CAPR 60-1, para 4.2.1.</w:t>
            </w:r>
          </w:p>
          <w:p w:rsidR="00CA6000" w:rsidRDefault="00CA6000" w:rsidP="0042185F"/>
          <w:p w:rsidR="00CA6000" w:rsidRDefault="00CA6000" w:rsidP="0042185F">
            <w:r w:rsidRPr="00CA6000">
              <w:rPr>
                <w:highlight w:val="yellow"/>
              </w:rPr>
              <w:t>To Close: Submit through the DTS specific and measurable goals to guide the unit through the next 6 months, at least</w:t>
            </w:r>
          </w:p>
        </w:tc>
      </w:tr>
      <w:tr w:rsidR="00CA6000" w:rsidTr="00CA6000">
        <w:tc>
          <w:tcPr>
            <w:tcW w:w="1705" w:type="dxa"/>
            <w:shd w:val="clear" w:color="auto" w:fill="D9E2F3" w:themeFill="accent1" w:themeFillTint="33"/>
          </w:tcPr>
          <w:p w:rsidR="00CA6000" w:rsidRDefault="00CA6000" w:rsidP="0042185F">
            <w:r>
              <w:t>B-1 Cadet Programs</w:t>
            </w:r>
          </w:p>
        </w:tc>
        <w:tc>
          <w:tcPr>
            <w:tcW w:w="7645" w:type="dxa"/>
            <w:shd w:val="clear" w:color="auto" w:fill="D9E2F3" w:themeFill="accent1" w:themeFillTint="33"/>
          </w:tcPr>
          <w:p w:rsidR="00CA6000" w:rsidRDefault="00CA6000" w:rsidP="00CA6000">
            <w:r>
              <w:t>(Discrepancy/Repeat): [0</w:t>
            </w:r>
            <w:r>
              <w:t>2</w:t>
            </w:r>
            <w:r>
              <w:t xml:space="preserve">] (B1 Question 06 </w:t>
            </w:r>
            <w:r>
              <w:t>b</w:t>
            </w:r>
            <w:r>
              <w:t xml:space="preserve">) Unit goals are not </w:t>
            </w:r>
            <w:r>
              <w:t>bring reviewed quarterly</w:t>
            </w:r>
            <w:r>
              <w:t xml:space="preserve"> IAW CAPR 60-1, para 4.2.</w:t>
            </w:r>
            <w:r>
              <w:t>2</w:t>
            </w:r>
            <w:r>
              <w:t>.</w:t>
            </w:r>
          </w:p>
          <w:p w:rsidR="00CA6000" w:rsidRDefault="00CA6000" w:rsidP="00CA6000"/>
          <w:p w:rsidR="00CA6000" w:rsidRDefault="00CA6000" w:rsidP="00CA6000">
            <w:r w:rsidRPr="00CA6000">
              <w:rPr>
                <w:highlight w:val="yellow"/>
              </w:rPr>
              <w:t xml:space="preserve">To Close: </w:t>
            </w:r>
            <w:r>
              <w:rPr>
                <w:highlight w:val="yellow"/>
              </w:rPr>
              <w:t>Indicate the quarterly reviews, projected dates, and responsible parties in the submission of your goals</w:t>
            </w:r>
          </w:p>
        </w:tc>
      </w:tr>
      <w:tr w:rsidR="00CA6000" w:rsidTr="00CA6000">
        <w:tc>
          <w:tcPr>
            <w:tcW w:w="1705" w:type="dxa"/>
            <w:shd w:val="clear" w:color="auto" w:fill="D9E2F3" w:themeFill="accent1" w:themeFillTint="33"/>
          </w:tcPr>
          <w:p w:rsidR="00CA6000" w:rsidRDefault="00CA6000" w:rsidP="0042185F">
            <w:r>
              <w:t>B-1 Cadet Programs</w:t>
            </w:r>
          </w:p>
        </w:tc>
        <w:tc>
          <w:tcPr>
            <w:tcW w:w="7645" w:type="dxa"/>
            <w:shd w:val="clear" w:color="auto" w:fill="D9E2F3" w:themeFill="accent1" w:themeFillTint="33"/>
          </w:tcPr>
          <w:p w:rsidR="00CA6000" w:rsidRDefault="00CA6000" w:rsidP="00CA6000">
            <w:r>
              <w:t>(Discrepancy/Repeat): [0</w:t>
            </w:r>
            <w:r>
              <w:t>3</w:t>
            </w:r>
            <w:r>
              <w:t>] (B1 Question 0</w:t>
            </w:r>
            <w:r>
              <w:t>7</w:t>
            </w:r>
            <w:r>
              <w:t xml:space="preserve"> a) </w:t>
            </w:r>
            <w:r>
              <w:t>Squadron meetings do not fulfill the minimum monthly content requirements</w:t>
            </w:r>
            <w:r>
              <w:t xml:space="preserve"> IAW CAPR 60-1, para 4.</w:t>
            </w:r>
            <w:r>
              <w:t>3.</w:t>
            </w:r>
            <w:r>
              <w:t>2.</w:t>
            </w:r>
          </w:p>
          <w:p w:rsidR="00CA6000" w:rsidRDefault="00CA6000" w:rsidP="00CA6000"/>
          <w:p w:rsidR="00CA6000" w:rsidRDefault="00CA6000" w:rsidP="00CA6000">
            <w:r w:rsidRPr="00CA6000">
              <w:rPr>
                <w:highlight w:val="yellow"/>
              </w:rPr>
              <w:t xml:space="preserve">To Close: Submit through the DTS </w:t>
            </w:r>
            <w:r>
              <w:rPr>
                <w:highlight w:val="yellow"/>
              </w:rPr>
              <w:t>at least one month’s worth of written meeting schedules</w:t>
            </w:r>
          </w:p>
        </w:tc>
      </w:tr>
      <w:tr w:rsidR="00CA6000" w:rsidTr="00CA6000">
        <w:tc>
          <w:tcPr>
            <w:tcW w:w="1705" w:type="dxa"/>
            <w:shd w:val="clear" w:color="auto" w:fill="D9E2F3" w:themeFill="accent1" w:themeFillTint="33"/>
          </w:tcPr>
          <w:p w:rsidR="00CA6000" w:rsidRDefault="00CA6000" w:rsidP="0042185F">
            <w:r>
              <w:t>D-2 Chaplain</w:t>
            </w:r>
          </w:p>
        </w:tc>
        <w:tc>
          <w:tcPr>
            <w:tcW w:w="7645" w:type="dxa"/>
            <w:shd w:val="clear" w:color="auto" w:fill="D9E2F3" w:themeFill="accent1" w:themeFillTint="33"/>
          </w:tcPr>
          <w:p w:rsidR="00CA6000" w:rsidRDefault="00CA6000" w:rsidP="00CA6000">
            <w:r>
              <w:t>(Discrepancy): [0</w:t>
            </w:r>
            <w:r>
              <w:t>5</w:t>
            </w:r>
            <w:r>
              <w:t>] (</w:t>
            </w:r>
            <w:r>
              <w:t>D2</w:t>
            </w:r>
            <w:r>
              <w:t xml:space="preserve"> Question </w:t>
            </w:r>
            <w:r>
              <w:t>3</w:t>
            </w:r>
            <w:r>
              <w:t xml:space="preserve">) Unit </w:t>
            </w:r>
            <w:r>
              <w:t>failed to ensure a chaplain, CDI, or squadron commander taught cadet Character Development Forums, IAW 8</w:t>
            </w:r>
            <w:r>
              <w:t xml:space="preserve">0-1, para </w:t>
            </w:r>
            <w:r>
              <w:t>6.1.5</w:t>
            </w:r>
            <w:r>
              <w:t>.</w:t>
            </w:r>
          </w:p>
          <w:p w:rsidR="00CA6000" w:rsidRDefault="00CA6000" w:rsidP="00CA6000"/>
          <w:p w:rsidR="00CA6000" w:rsidRDefault="00CA6000" w:rsidP="00CA6000">
            <w:r w:rsidRPr="00CA6000">
              <w:rPr>
                <w:highlight w:val="yellow"/>
              </w:rPr>
              <w:t xml:space="preserve">To Close: </w:t>
            </w:r>
            <w:r>
              <w:rPr>
                <w:highlight w:val="yellow"/>
              </w:rPr>
              <w:t xml:space="preserve">Attach a plan of action to prevent reoccurrence, approved by the Unit/CC, to the discrepancy in the </w:t>
            </w:r>
            <w:r w:rsidRPr="00CA6000">
              <w:rPr>
                <w:highlight w:val="yellow"/>
              </w:rPr>
              <w:t>DTS</w:t>
            </w:r>
            <w:r>
              <w:rPr>
                <w:highlight w:val="yellow"/>
              </w:rPr>
              <w:t>.</w:t>
            </w:r>
          </w:p>
        </w:tc>
      </w:tr>
    </w:tbl>
    <w:p w:rsidR="00CA6000" w:rsidRDefault="00CA6000" w:rsidP="0042185F"/>
    <w:p w:rsidR="00CA6000" w:rsidRDefault="00CA6000">
      <w:r>
        <w:br w:type="page"/>
      </w:r>
    </w:p>
    <w:p w:rsidR="00CA6000" w:rsidRDefault="00CA6000" w:rsidP="00CA6000">
      <w:pPr>
        <w:pStyle w:val="Heading1"/>
      </w:pPr>
      <w:bookmarkStart w:id="3" w:name="_Toc134737430"/>
      <w:r>
        <w:lastRenderedPageBreak/>
        <w:t>Procedural Notes</w:t>
      </w:r>
      <w:bookmarkEnd w:id="3"/>
    </w:p>
    <w:p w:rsidR="00CA6000" w:rsidRDefault="00CA6000" w:rsidP="00CA6000"/>
    <w:p w:rsidR="00932DB9" w:rsidRDefault="00932DB9" w:rsidP="00CA6000">
      <w:pPr>
        <w:pStyle w:val="ListParagraph"/>
        <w:numPr>
          <w:ilvl w:val="0"/>
          <w:numId w:val="3"/>
        </w:numPr>
      </w:pPr>
      <w:r>
        <w:t>As soon as practical after t</w:t>
      </w:r>
      <w:r w:rsidR="00CA6000">
        <w:t xml:space="preserve">he </w:t>
      </w:r>
      <w:r>
        <w:t xml:space="preserve">unit </w:t>
      </w:r>
      <w:r w:rsidR="00CA6000">
        <w:t>commander responds with a SUI date</w:t>
      </w:r>
      <w:r>
        <w:t>:</w:t>
      </w:r>
      <w:r>
        <w:br/>
      </w:r>
    </w:p>
    <w:p w:rsidR="00932DB9" w:rsidRDefault="00932DB9" w:rsidP="00932DB9">
      <w:pPr>
        <w:pStyle w:val="ListParagraph"/>
        <w:numPr>
          <w:ilvl w:val="1"/>
          <w:numId w:val="3"/>
        </w:numPr>
      </w:pPr>
      <w:r>
        <w:t>The SUI team is solicited and scheduled</w:t>
      </w:r>
      <w:r>
        <w:br/>
      </w:r>
    </w:p>
    <w:p w:rsidR="00CA6000" w:rsidRDefault="00932DB9" w:rsidP="00932DB9">
      <w:pPr>
        <w:pStyle w:val="ListParagraph"/>
        <w:numPr>
          <w:ilvl w:val="1"/>
          <w:numId w:val="3"/>
        </w:numPr>
      </w:pPr>
      <w:r>
        <w:t xml:space="preserve">The unit leaders are encouraged to </w:t>
      </w:r>
      <w:r w:rsidR="00CA6000">
        <w:t>upload their doc</w:t>
      </w:r>
      <w:r>
        <w:t xml:space="preserve">umentation </w:t>
      </w:r>
      <w:r w:rsidR="00CA6000">
        <w:t>early</w:t>
      </w:r>
      <w:r>
        <w:t xml:space="preserve"> to have the SUI</w:t>
      </w:r>
      <w:r w:rsidR="00CA6000">
        <w:t xml:space="preserve"> team review and advise if there's documents missing/needs improvement/could be better</w:t>
      </w:r>
      <w:r>
        <w:br/>
      </w:r>
      <w:r>
        <w:br/>
      </w:r>
      <w:r>
        <w:rPr>
          <w:b/>
        </w:rPr>
        <w:t xml:space="preserve">NOTE: </w:t>
      </w:r>
      <w:r w:rsidRPr="00932DB9">
        <w:t>T</w:t>
      </w:r>
      <w:r w:rsidR="00CA6000">
        <w:t>he phrase, "</w:t>
      </w:r>
      <w:r>
        <w:t>W</w:t>
      </w:r>
      <w:r w:rsidR="00CA6000">
        <w:t>e want you to be successful</w:t>
      </w:r>
      <w:r>
        <w:t>,</w:t>
      </w:r>
      <w:r w:rsidR="00CA6000">
        <w:t>"</w:t>
      </w:r>
      <w:r>
        <w:t xml:space="preserve"> is always used.</w:t>
      </w:r>
      <w:r>
        <w:br/>
      </w:r>
    </w:p>
    <w:p w:rsidR="00CA6000" w:rsidRDefault="00932DB9" w:rsidP="00932DB9">
      <w:pPr>
        <w:pStyle w:val="ListParagraph"/>
        <w:numPr>
          <w:ilvl w:val="0"/>
          <w:numId w:val="3"/>
        </w:numPr>
      </w:pPr>
      <w:r>
        <w:t>For c</w:t>
      </w:r>
      <w:r w:rsidR="00CA6000">
        <w:t xml:space="preserve">losing discrepancies, </w:t>
      </w:r>
      <w:r>
        <w:t>c</w:t>
      </w:r>
      <w:r w:rsidR="00CA6000">
        <w:t xml:space="preserve">ommanders </w:t>
      </w:r>
      <w:r>
        <w:t xml:space="preserve">are supported by the IG </w:t>
      </w:r>
      <w:r w:rsidR="00CA6000">
        <w:t xml:space="preserve">help </w:t>
      </w:r>
      <w:r>
        <w:t>f</w:t>
      </w:r>
      <w:r w:rsidR="00CA6000">
        <w:t xml:space="preserve">ind solutions, </w:t>
      </w:r>
      <w:r>
        <w:t xml:space="preserve">and they are reassured that a discrepancy is not </w:t>
      </w:r>
      <w:r w:rsidR="00CA6000">
        <w:t>the end of the world, ...</w:t>
      </w:r>
      <w:r>
        <w:t>”</w:t>
      </w:r>
      <w:r>
        <w:br/>
      </w:r>
      <w:r>
        <w:br/>
      </w:r>
      <w:r>
        <w:rPr>
          <w:b/>
        </w:rPr>
        <w:t>NOTE:</w:t>
      </w:r>
      <w:r>
        <w:t xml:space="preserve"> Using a coaching model: “</w:t>
      </w:r>
      <w:r w:rsidR="00CA6000">
        <w:t>Here's how you fix this, short term and then long term....</w:t>
      </w:r>
      <w:r>
        <w:t>”</w:t>
      </w:r>
      <w:r>
        <w:br/>
      </w:r>
    </w:p>
    <w:p w:rsidR="00932DB9" w:rsidRDefault="00932DB9" w:rsidP="00CA6000">
      <w:pPr>
        <w:pStyle w:val="ListParagraph"/>
        <w:numPr>
          <w:ilvl w:val="0"/>
          <w:numId w:val="3"/>
        </w:numPr>
      </w:pPr>
      <w:r>
        <w:t>W</w:t>
      </w:r>
      <w:r w:rsidR="00CA6000">
        <w:t xml:space="preserve">hen the discrepancies are closed, </w:t>
      </w:r>
      <w:r>
        <w:t>unit commanders are r</w:t>
      </w:r>
      <w:r w:rsidR="00CA6000">
        <w:t>emind</w:t>
      </w:r>
      <w:r>
        <w:t>ed</w:t>
      </w:r>
      <w:r w:rsidR="00CA6000">
        <w:t xml:space="preserve"> them that they have 2 years until the next SUI</w:t>
      </w:r>
      <w:r>
        <w:t>.</w:t>
      </w:r>
      <w:r>
        <w:br/>
      </w:r>
    </w:p>
    <w:p w:rsidR="00CA6000" w:rsidRPr="00CA6000" w:rsidRDefault="00932DB9" w:rsidP="00CA6000">
      <w:pPr>
        <w:pStyle w:val="ListParagraph"/>
        <w:numPr>
          <w:ilvl w:val="0"/>
          <w:numId w:val="3"/>
        </w:numPr>
      </w:pPr>
      <w:r>
        <w:t>Additionally, unit leaders are offered to the opportunity to opt-in for a</w:t>
      </w:r>
      <w:r w:rsidR="00CA6000">
        <w:t xml:space="preserve"> no-fault </w:t>
      </w:r>
      <w:r>
        <w:t>self-inspection</w:t>
      </w:r>
      <w:r w:rsidR="00CA6000">
        <w:t xml:space="preserve"> where they can do mid-course corrections.</w:t>
      </w:r>
    </w:p>
    <w:sectPr w:rsidR="00CA6000" w:rsidRPr="00CA6000" w:rsidSect="0042185F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72C" w:rsidRDefault="00BF572C" w:rsidP="0042185F">
      <w:r>
        <w:separator/>
      </w:r>
    </w:p>
  </w:endnote>
  <w:endnote w:type="continuationSeparator" w:id="0">
    <w:p w:rsidR="00BF572C" w:rsidRDefault="00BF572C" w:rsidP="0042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67141513"/>
      <w:docPartObj>
        <w:docPartGallery w:val="Page Numbers (Bottom of Page)"/>
        <w:docPartUnique/>
      </w:docPartObj>
    </w:sdtPr>
    <w:sdtContent>
      <w:p w:rsidR="0042185F" w:rsidRDefault="0042185F" w:rsidP="006B0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2185F" w:rsidRDefault="0042185F" w:rsidP="004218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50039328"/>
      <w:docPartObj>
        <w:docPartGallery w:val="Page Numbers (Bottom of Page)"/>
        <w:docPartUnique/>
      </w:docPartObj>
    </w:sdtPr>
    <w:sdtContent>
      <w:p w:rsidR="0042185F" w:rsidRDefault="0042185F" w:rsidP="006B0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2185F" w:rsidRDefault="0042185F" w:rsidP="0042185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6330346"/>
      <w:docPartObj>
        <w:docPartGallery w:val="Page Numbers (Bottom of Page)"/>
        <w:docPartUnique/>
      </w:docPartObj>
    </w:sdtPr>
    <w:sdtContent>
      <w:p w:rsidR="0042185F" w:rsidRDefault="0042185F" w:rsidP="006B0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42185F" w:rsidRDefault="0042185F" w:rsidP="004218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72C" w:rsidRDefault="00BF572C" w:rsidP="0042185F">
      <w:r>
        <w:separator/>
      </w:r>
    </w:p>
  </w:footnote>
  <w:footnote w:type="continuationSeparator" w:id="0">
    <w:p w:rsidR="00BF572C" w:rsidRDefault="00BF572C" w:rsidP="0042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A6A"/>
    <w:multiLevelType w:val="hybridMultilevel"/>
    <w:tmpl w:val="335479BC"/>
    <w:lvl w:ilvl="0" w:tplc="9732D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6084"/>
    <w:multiLevelType w:val="hybridMultilevel"/>
    <w:tmpl w:val="C09A73F2"/>
    <w:lvl w:ilvl="0" w:tplc="E1BECB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78BC"/>
    <w:multiLevelType w:val="hybridMultilevel"/>
    <w:tmpl w:val="1484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5F"/>
    <w:rsid w:val="0042185F"/>
    <w:rsid w:val="004B733F"/>
    <w:rsid w:val="00546996"/>
    <w:rsid w:val="006E19B3"/>
    <w:rsid w:val="00902A59"/>
    <w:rsid w:val="00932DB9"/>
    <w:rsid w:val="00BF572C"/>
    <w:rsid w:val="00C4525F"/>
    <w:rsid w:val="00CA6000"/>
    <w:rsid w:val="00D76CAD"/>
    <w:rsid w:val="00E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AD23"/>
  <w15:chartTrackingRefBased/>
  <w15:docId w15:val="{D39E92AF-CBBB-8346-9DE6-C51981A6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1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85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2185F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2185F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21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2185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2185F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185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2185F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2185F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2185F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2185F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2185F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2185F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2185F"/>
    <w:pPr>
      <w:ind w:left="192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1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85F"/>
  </w:style>
  <w:style w:type="paragraph" w:styleId="Footer">
    <w:name w:val="footer"/>
    <w:basedOn w:val="Normal"/>
    <w:link w:val="FooterChar"/>
    <w:uiPriority w:val="99"/>
    <w:unhideWhenUsed/>
    <w:rsid w:val="00421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5F"/>
  </w:style>
  <w:style w:type="character" w:styleId="PageNumber">
    <w:name w:val="page number"/>
    <w:basedOn w:val="DefaultParagraphFont"/>
    <w:uiPriority w:val="99"/>
    <w:semiHidden/>
    <w:unhideWhenUsed/>
    <w:rsid w:val="0042185F"/>
  </w:style>
  <w:style w:type="table" w:styleId="TableGrid">
    <w:name w:val="Table Grid"/>
    <w:basedOn w:val="TableNormal"/>
    <w:uiPriority w:val="39"/>
    <w:rsid w:val="00CA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0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civilairpatrol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irdwoodsquadr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6AE69-CB20-DF47-8A80-28DB95AB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Wing 1</dc:title>
  <dc:subject>INcluded:
 - Notification email
 -</dc:subject>
  <dc:creator>Bos, Edward</dc:creator>
  <cp:keywords/>
  <dc:description/>
  <cp:lastModifiedBy>Bos, Edward</cp:lastModifiedBy>
  <cp:revision>2</cp:revision>
  <dcterms:created xsi:type="dcterms:W3CDTF">2023-05-12T05:14:00Z</dcterms:created>
  <dcterms:modified xsi:type="dcterms:W3CDTF">2023-05-12T05:43:00Z</dcterms:modified>
</cp:coreProperties>
</file>